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Hlk488150487"/>
      <w:bookmarkStart w:id="1" w:name="_Toc524186252"/>
      <w:bookmarkStart w:id="2" w:name="_Hlk488150154"/>
      <w:bookmarkStart w:id="4" w:name="_GoBack"/>
      <w:bookmarkEnd w:id="4"/>
      <w:r>
        <w:rPr>
          <w:rFonts w:hint="eastAsia" w:ascii="仿宋" w:hAnsi="仿宋"/>
        </w:rPr>
        <w:t>投资者投资知识测试问卷</w:t>
      </w:r>
      <w:bookmarkEnd w:id="0"/>
      <w:bookmarkEnd w:id="1"/>
    </w:p>
    <w:bookmarkEnd w:id="2"/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投资者姓名/名称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ascii="仿宋" w:hAnsi="仿宋" w:eastAsia="仿宋"/>
          <w:b/>
          <w:sz w:val="24"/>
          <w:szCs w:val="24"/>
        </w:rPr>
        <w:t>证件号码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                              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日期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年  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月  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以下测试题目均为单选，请在您/贵机构认真填写。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1、现</w:t>
      </w:r>
      <w:r>
        <w:rPr>
          <w:rFonts w:ascii="仿宋" w:hAnsi="仿宋" w:eastAsia="仿宋"/>
          <w:sz w:val="24"/>
          <w:szCs w:val="24"/>
        </w:rPr>
        <w:t>总共有</w:t>
      </w:r>
      <w:r>
        <w:rPr>
          <w:rFonts w:hint="eastAsia" w:ascii="仿宋" w:hAnsi="仿宋" w:eastAsia="仿宋"/>
          <w:sz w:val="24"/>
          <w:szCs w:val="24"/>
        </w:rPr>
        <w:t>1000元</w:t>
      </w:r>
      <w:r>
        <w:rPr>
          <w:rFonts w:ascii="仿宋" w:hAnsi="仿宋" w:eastAsia="仿宋"/>
          <w:sz w:val="24"/>
          <w:szCs w:val="24"/>
        </w:rPr>
        <w:t>人民币，需要平均分给五个人，请问每个人分得多少钱？(    )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A.180</w:t>
      </w:r>
      <w:r>
        <w:rPr>
          <w:rFonts w:hint="eastAsia" w:ascii="仿宋" w:hAnsi="仿宋" w:eastAsia="仿宋"/>
          <w:sz w:val="24"/>
          <w:szCs w:val="24"/>
        </w:rPr>
        <w:t xml:space="preserve">元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B.190元  </w:t>
      </w: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/>
          <w:sz w:val="24"/>
          <w:szCs w:val="24"/>
        </w:rPr>
        <w:t>.200元  D.210元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2、您估计现在银行1年期定期存款的利率是多少？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1%以下  B.1%-5%  C.5%-10%  D.10%及以上</w:t>
      </w:r>
    </w:p>
    <w:p>
      <w:pPr>
        <w:pStyle w:val="7"/>
        <w:tabs>
          <w:tab w:val="left" w:pos="0"/>
        </w:tabs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3、假设您有1万元的1年期定期存款，年利率是3%，如果您不提前支取，那么存款到期后，您会有多少钱？(存款期间不考虑各种税费)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等于10300元  B.多于10300元  C.少于10300元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4、上题中的存款到期后，如果您继续把账户中的钱存成了1年期定期，年利率仍是3%，那么满1年后包括上年度的本金和利息，该账户上一共有多少钱？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 xml:space="preserve">等于10600元  B.多于10600元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C.少于10600元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5、如果您银行存款账户的存款年利率为3%，通货膨胀率为每年5%, 那么，一年后您用该账户的钱能买多少东西？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比现在多  B.和现在一样多  C.比现在少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6、假设张三今天继承了10万元钱，而李四将在3年后继承10万元钱。那么，他们两个谁的继承价值更高？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张三的继承价值更高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B.李四的继承价值更高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C.两人的继承价值一样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7、一般情况下，高收益的投资具有高风险。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 xml:space="preserve">正确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B.错误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8、一般情况下，投资单一股票比投资股票型基金的风险小。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正确  B.错误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9、下列哪个银行具有制定和执行货币政策的职能？  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 xml:space="preserve">中国银行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B.中国工商银行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C.中国人民银行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D.中国建设银行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10一般来说，以下哪种资产的风险最高？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银行存款  B.国债  C.股票  D.基金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11、如果您买了某公司股票，这意味着：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无论短期持有，还是长期持有，您都是把钱借给了公司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B.无论短期持有，还是长期持有，您都是公司的股东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C.长期持有的时候，您是公司的股东；短期持有的时候，您是把钱借给了公司D.以上都不对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12、以下对基金的描述正确的是：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低价格(低单位净值)的基金未来业绩会高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B.一般情况下，同一支基金可以投资于好几种资产，例如同时投资于股票和债券C.一般情况下，基金能够根据过去的业绩提供一个保本回报率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D.以上都不正确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13、以下对银行理财产品描述正确的是：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银行理财和其他有风险的投资一样，都存在亏本的可能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B.银行理财和储蓄一样保险，至少不会亏本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C.银行理财的预期收益就是实际收益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D.以上都不符合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14、您觉得下面哪句话正确描述了股票市场的核心功能？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A.</w:t>
      </w:r>
      <w:r>
        <w:rPr>
          <w:rFonts w:hint="eastAsia" w:ascii="仿宋" w:hAnsi="仿宋" w:eastAsia="仿宋"/>
          <w:sz w:val="24"/>
          <w:szCs w:val="24"/>
        </w:rPr>
        <w:t>股票市场有助于预测股票收益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B.股票市场提升了股票的价格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C.股票市场帮助撮合了股票的买方和卖方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D.以上都不对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…………………………………………………………………………………………</w:t>
      </w:r>
    </w:p>
    <w:p>
      <w:pPr>
        <w:tabs>
          <w:tab w:val="left" w:pos="0"/>
        </w:tabs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bookmarkStart w:id="3" w:name="_Hlk488152007"/>
      <w:r>
        <w:rPr>
          <w:rFonts w:hint="eastAsia" w:ascii="仿宋" w:hAnsi="仿宋" w:eastAsia="仿宋"/>
          <w:b/>
          <w:sz w:val="28"/>
          <w:szCs w:val="28"/>
        </w:rPr>
        <w:t>投资知识测试问卷结果确认书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以上问题的总分为100分，根据您所选择的问题答案，您/贵机构的测试总得分为：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分(募集机构填写)。</w:t>
      </w: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bookmarkEnd w:id="3"/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投资者(签字/盖章)：                 募集机构(盖章)：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4819" w:firstLineChars="20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经办员(签字)：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日期：   年  月  日             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日期：   年  月  日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7A1B"/>
    <w:rsid w:val="00B750D1"/>
    <w:rsid w:val="00B97A1B"/>
    <w:rsid w:val="462F7019"/>
    <w:rsid w:val="4ACE0B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8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1309</Characters>
  <Lines>10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2021-06-12T03:14:00Z</dcterms:created>
  <dc:creator>吴 颖</dc:creator>
  <cp:lastModifiedBy>kch</cp:lastModifiedBy>
  <cp:lastPrinted>2021-08-16T07:36:37Z</cp:lastPrinted>
  <dcterms:modified xsi:type="dcterms:W3CDTF">2021-08-16T07:36:39Z</dcterms:modified>
  <dc:title>附件16-1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