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pStyle w:val="2"/>
        <w:rPr>
          <w:rFonts w:ascii="仿宋" w:hAnsi="仿宋"/>
        </w:rPr>
      </w:pPr>
      <w:bookmarkStart w:id="0" w:name="_Toc524186227"/>
      <w:r>
        <w:rPr>
          <w:rFonts w:hint="eastAsia" w:ascii="仿宋" w:hAnsi="仿宋"/>
        </w:rPr>
        <w:t>普通投资者风险承受能等级力与产品风险等级匹配表</w:t>
      </w:r>
      <w:bookmarkEnd w:id="0"/>
    </w:p>
    <w:tbl>
      <w:tblPr>
        <w:tblStyle w:val="5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2693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tabs>
                <w:tab w:val="left" w:pos="5010"/>
              </w:tabs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普通投资者适当性匹配表(个人)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风险承受能力等级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风险测评问卷分值区间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适合购买私募基金产品风险等级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C1保守型</w:t>
            </w:r>
            <w:r>
              <w:rPr>
                <w:rFonts w:ascii="仿宋" w:hAnsi="仿宋" w:eastAsia="仿宋"/>
                <w:sz w:val="24"/>
                <w:szCs w:val="24"/>
              </w:rPr>
              <w:t>(含风险承受能力最低类别)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0≤C1＜30分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C2稳健型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30≤C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＜45分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C3平衡型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45≤C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＜60分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C4成长型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60≤C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＜75分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、R3、R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C5进取型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75≤C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＜100分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、R3、R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49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普通投资者适当性匹配表(机构)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风险承受能力等级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风险测评问卷分值区间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适合购买私募基金产品风险等级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C1保守型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0≤C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＜20分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C2稳健型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20≤C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＜40分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C3平衡型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40≤C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＜60分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C4成长型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60≤C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＜80分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、R3、R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2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C5进取型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80≤C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＜100分</w:t>
            </w:r>
          </w:p>
        </w:tc>
        <w:tc>
          <w:tcPr>
            <w:tcW w:w="35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R1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、R3、R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、R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tabs>
          <w:tab w:val="center" w:pos="4153"/>
        </w:tabs>
        <w:spacing w:line="360" w:lineRule="auto"/>
        <w:jc w:val="left"/>
        <w:rPr>
          <w:rFonts w:ascii="仿宋" w:hAnsi="仿宋" w:eastAsia="仿宋"/>
          <w:sz w:val="24"/>
          <w:szCs w:val="24"/>
        </w:rPr>
      </w:pPr>
      <w:bookmarkStart w:id="1" w:name="_Hlk486710600"/>
    </w:p>
    <w:p>
      <w:pPr>
        <w:pStyle w:val="2"/>
        <w:rPr>
          <w:rFonts w:ascii="仿宋" w:hAnsi="仿宋"/>
        </w:rPr>
      </w:pPr>
      <w:bookmarkStart w:id="2" w:name="_Toc524186226"/>
      <w:r>
        <w:rPr>
          <w:rFonts w:hint="eastAsia" w:ascii="仿宋" w:hAnsi="仿宋"/>
        </w:rPr>
        <w:t>投资者风险测评问卷评分表</w:t>
      </w:r>
      <w:bookmarkEnd w:id="1"/>
      <w:bookmarkEnd w:id="2"/>
    </w:p>
    <w:p>
      <w:pPr>
        <w:spacing w:line="360" w:lineRule="auto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(个人版)</w:t>
      </w:r>
    </w:p>
    <w:p>
      <w:pPr>
        <w:spacing w:line="360" w:lineRule="auto"/>
        <w:jc w:val="center"/>
        <w:rPr>
          <w:rFonts w:ascii="仿宋" w:hAnsi="仿宋" w:eastAsia="仿宋"/>
          <w:b/>
          <w:sz w:val="24"/>
        </w:rPr>
      </w:pP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D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tabs>
          <w:tab w:val="center" w:pos="4153"/>
        </w:tabs>
        <w:spacing w:line="360" w:lineRule="auto"/>
        <w:jc w:val="left"/>
        <w:rPr>
          <w:rFonts w:ascii="仿宋" w:hAnsi="仿宋"/>
        </w:rPr>
      </w:pPr>
    </w:p>
    <w:p>
      <w:pPr>
        <w:tabs>
          <w:tab w:val="center" w:pos="4153"/>
        </w:tabs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tabs>
          <w:tab w:val="center" w:pos="4153"/>
        </w:tabs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投资者风险测评问卷评分表</w:t>
      </w:r>
    </w:p>
    <w:p>
      <w:pPr>
        <w:spacing w:line="360" w:lineRule="auto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(机构版)</w:t>
      </w:r>
    </w:p>
    <w:p>
      <w:pPr>
        <w:spacing w:line="360" w:lineRule="auto"/>
        <w:jc w:val="center"/>
        <w:rPr>
          <w:rFonts w:ascii="仿宋" w:hAnsi="仿宋" w:eastAsia="仿宋"/>
          <w:b/>
          <w:sz w:val="24"/>
        </w:rPr>
      </w:pPr>
    </w:p>
    <w:tbl>
      <w:tblPr>
        <w:tblStyle w:val="6"/>
        <w:tblW w:w="11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46"/>
        <w:gridCol w:w="546"/>
        <w:gridCol w:w="546"/>
        <w:gridCol w:w="546"/>
        <w:gridCol w:w="545"/>
        <w:gridCol w:w="546"/>
        <w:gridCol w:w="546"/>
        <w:gridCol w:w="546"/>
        <w:gridCol w:w="546"/>
        <w:gridCol w:w="545"/>
        <w:gridCol w:w="546"/>
        <w:gridCol w:w="546"/>
        <w:gridCol w:w="546"/>
        <w:gridCol w:w="546"/>
        <w:gridCol w:w="545"/>
        <w:gridCol w:w="546"/>
        <w:gridCol w:w="546"/>
        <w:gridCol w:w="546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4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545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9</w:t>
            </w:r>
          </w:p>
        </w:tc>
        <w:tc>
          <w:tcPr>
            <w:tcW w:w="545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0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11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12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545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546" w:type="dxa"/>
            <w:shd w:val="clear" w:color="auto" w:fill="BFBFB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1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A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B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C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D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0"/>
              </w:rPr>
              <w:t>E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6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0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5</w:t>
            </w: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F31C6"/>
    <w:rsid w:val="006F31C6"/>
    <w:rsid w:val="00BC329C"/>
    <w:rsid w:val="36416C66"/>
    <w:rsid w:val="405909A7"/>
    <w:rsid w:val="5AD36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2021-06-12T03:05:00Z</dcterms:created>
  <dc:creator>吴 颖</dc:creator>
  <cp:lastModifiedBy>珊S</cp:lastModifiedBy>
  <cp:lastPrinted>2021-09-06T03:26:06Z</cp:lastPrinted>
  <dcterms:modified xsi:type="dcterms:W3CDTF">2021-09-06T03:26:12Z</dcterms:modified>
  <dc:title>附件7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6C2916064C534B35B07446B1E7351BE6</vt:lpwstr>
  </property>
</Properties>
</file>